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99BB4D" w14:textId="77777777" w:rsidR="000E4898" w:rsidRDefault="00000000">
      <w:pPr>
        <w:spacing w:line="6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山西大地环境投资控股有限公司所属</w:t>
      </w:r>
    </w:p>
    <w:p w14:paraId="75B3386F" w14:textId="77777777" w:rsidR="000E4898" w:rsidRDefault="00000000">
      <w:pPr>
        <w:spacing w:line="600" w:lineRule="exact"/>
        <w:jc w:val="center"/>
        <w:rPr>
          <w:rFonts w:ascii="方正小标宋简体" w:eastAsia="方正小标宋简体" w:hAnsi="方正小标宋简体" w:cs="方正小标宋简体"/>
          <w:sz w:val="44"/>
          <w:szCs w:val="44"/>
        </w:rPr>
      </w:pPr>
      <w:bookmarkStart w:id="0" w:name="_Hlk136278925"/>
      <w:r>
        <w:rPr>
          <w:rFonts w:ascii="方正小标宋简体" w:eastAsia="方正小标宋简体" w:hAnsi="方正小标宋简体" w:cs="方正小标宋简体" w:hint="eastAsia"/>
          <w:sz w:val="44"/>
          <w:szCs w:val="44"/>
        </w:rPr>
        <w:t>山西省城乡规划设计研究院有限公司</w:t>
      </w:r>
    </w:p>
    <w:bookmarkEnd w:id="0"/>
    <w:p w14:paraId="7788F4C1" w14:textId="77777777" w:rsidR="000E4898" w:rsidRDefault="00000000">
      <w:pPr>
        <w:spacing w:line="6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202</w:t>
      </w:r>
      <w:r>
        <w:rPr>
          <w:rFonts w:ascii="方正小标宋简体" w:eastAsia="方正小标宋简体" w:hAnsi="方正小标宋简体" w:cs="方正小标宋简体"/>
          <w:sz w:val="44"/>
          <w:szCs w:val="44"/>
        </w:rPr>
        <w:t>4</w:t>
      </w:r>
      <w:r>
        <w:rPr>
          <w:rFonts w:ascii="方正小标宋简体" w:eastAsia="方正小标宋简体" w:hAnsi="方正小标宋简体" w:cs="方正小标宋简体" w:hint="eastAsia"/>
          <w:sz w:val="44"/>
          <w:szCs w:val="44"/>
        </w:rPr>
        <w:t>年校园招聘公告</w:t>
      </w:r>
    </w:p>
    <w:p w14:paraId="5C2288D2" w14:textId="77777777" w:rsidR="000E4898" w:rsidRDefault="000E4898">
      <w:pPr>
        <w:pStyle w:val="HTML"/>
      </w:pPr>
    </w:p>
    <w:p w14:paraId="33E7D21B" w14:textId="0FD42537" w:rsidR="000E4898" w:rsidRDefault="00000000">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山西省城乡规划设计研究院有限公司成立于1981年，</w:t>
      </w:r>
      <w:r w:rsidR="00E92967" w:rsidRPr="00E92967">
        <w:rPr>
          <w:rFonts w:ascii="仿宋" w:eastAsia="仿宋" w:hAnsi="仿宋" w:cs="仿宋" w:hint="eastAsia"/>
          <w:sz w:val="32"/>
          <w:szCs w:val="32"/>
        </w:rPr>
        <w:t>（以下简称“</w:t>
      </w:r>
      <w:r w:rsidR="00E92967">
        <w:rPr>
          <w:rFonts w:ascii="仿宋" w:eastAsia="仿宋" w:hAnsi="仿宋" w:cs="仿宋" w:hint="eastAsia"/>
          <w:sz w:val="32"/>
          <w:szCs w:val="32"/>
        </w:rPr>
        <w:t>山西省规划院</w:t>
      </w:r>
      <w:r w:rsidR="00E92967" w:rsidRPr="00E92967">
        <w:rPr>
          <w:rFonts w:ascii="仿宋" w:eastAsia="仿宋" w:hAnsi="仿宋" w:cs="仿宋" w:hint="eastAsia"/>
          <w:sz w:val="32"/>
          <w:szCs w:val="32"/>
        </w:rPr>
        <w:t>”）</w:t>
      </w:r>
      <w:r w:rsidRPr="00E92967">
        <w:rPr>
          <w:rFonts w:ascii="仿宋" w:eastAsia="仿宋" w:hAnsi="仿宋" w:cs="仿宋" w:hint="eastAsia"/>
          <w:sz w:val="32"/>
          <w:szCs w:val="32"/>
        </w:rPr>
        <w:t>原隶属于山西省住房和城乡</w:t>
      </w:r>
      <w:r>
        <w:rPr>
          <w:rFonts w:ascii="仿宋" w:eastAsia="仿宋" w:hAnsi="仿宋" w:cs="仿宋" w:hint="eastAsia"/>
          <w:sz w:val="32"/>
          <w:szCs w:val="32"/>
        </w:rPr>
        <w:t>建设厅，2021年6月完成整体划转后，现为山西大地环境投资控股有限公司全资子公司，经过40年的发展，已经成长为专业齐全、技术雄厚、人才荟萃、资质类别全、资质等级高，在国内具有综合影响力的规划设计研究机构之一。</w:t>
      </w:r>
    </w:p>
    <w:p w14:paraId="5F742C46" w14:textId="37FCD62C" w:rsidR="000E4898" w:rsidRDefault="00E92967">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山西省规划院现有员工</w:t>
      </w:r>
      <w:r>
        <w:rPr>
          <w:rFonts w:ascii="仿宋" w:eastAsia="仿宋" w:hAnsi="仿宋" w:cs="仿宋"/>
          <w:sz w:val="32"/>
          <w:szCs w:val="32"/>
        </w:rPr>
        <w:t>489</w:t>
      </w:r>
      <w:r>
        <w:rPr>
          <w:rFonts w:ascii="仿宋" w:eastAsia="仿宋" w:hAnsi="仿宋" w:cs="仿宋" w:hint="eastAsia"/>
          <w:sz w:val="32"/>
          <w:szCs w:val="32"/>
        </w:rPr>
        <w:t>人。现拥有城乡规划编制、建筑工程、给水工程、排水工程、道路工程、桥梁工程、风景园林工程设计以及工程咨询八项甲级资质。经营范围涵盖国土空间规划编制、研究和实施评估工作及相关规划咨询；国土空间大数据研究（大数据与国土空间信息技术研究）；生态景观与风景园林设计、市政工程设计、环境工程设计、建筑工程设计、文化与旅游规划设计、交通规划与设计及相关专业的技术咨询和研究工作、工程咨询等多专业多行业。</w:t>
      </w:r>
    </w:p>
    <w:p w14:paraId="06D36ACD" w14:textId="1DE63EEE" w:rsidR="000E4898" w:rsidRDefault="00000000">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40年来，</w:t>
      </w:r>
      <w:r w:rsidR="00E92967">
        <w:rPr>
          <w:rFonts w:ascii="仿宋" w:eastAsia="仿宋" w:hAnsi="仿宋" w:cs="仿宋" w:hint="eastAsia"/>
          <w:sz w:val="32"/>
          <w:szCs w:val="32"/>
        </w:rPr>
        <w:t>山西省规划院</w:t>
      </w:r>
      <w:r>
        <w:rPr>
          <w:rFonts w:ascii="仿宋" w:eastAsia="仿宋" w:hAnsi="仿宋" w:cs="仿宋" w:hint="eastAsia"/>
          <w:sz w:val="32"/>
          <w:szCs w:val="32"/>
        </w:rPr>
        <w:t>始终坚持科研性质和职责定位，累计完成各类规划编制和工程设计任务万余项，获省部级以上奖项240余项；完成了一大批对社会经济发展有重大影响的重要项目，为山西省的城镇化建设、城乡经济社会发展做出了突出贡献。</w:t>
      </w:r>
    </w:p>
    <w:p w14:paraId="77B4E720" w14:textId="77777777" w:rsidR="000E4898" w:rsidRDefault="00000000">
      <w:pPr>
        <w:numPr>
          <w:ilvl w:val="0"/>
          <w:numId w:val="1"/>
        </w:numPr>
        <w:spacing w:line="600" w:lineRule="exact"/>
        <w:ind w:firstLineChars="100" w:firstLine="320"/>
        <w:rPr>
          <w:rFonts w:ascii="黑体" w:eastAsia="黑体" w:hAnsi="黑体" w:cs="黑体"/>
          <w:sz w:val="32"/>
          <w:szCs w:val="32"/>
        </w:rPr>
      </w:pPr>
      <w:r>
        <w:rPr>
          <w:rFonts w:ascii="黑体" w:eastAsia="黑体" w:hAnsi="黑体" w:cs="黑体" w:hint="eastAsia"/>
          <w:sz w:val="32"/>
          <w:szCs w:val="32"/>
        </w:rPr>
        <w:lastRenderedPageBreak/>
        <w:t>招聘原则</w:t>
      </w:r>
    </w:p>
    <w:p w14:paraId="7213C0B7" w14:textId="77777777" w:rsidR="000E4898" w:rsidRDefault="00000000">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公开报名、统一考试、公平竞争、择优录取。</w:t>
      </w:r>
    </w:p>
    <w:p w14:paraId="7AD523B0" w14:textId="77777777" w:rsidR="000E4898" w:rsidRDefault="00000000">
      <w:pPr>
        <w:numPr>
          <w:ilvl w:val="0"/>
          <w:numId w:val="1"/>
        </w:numPr>
        <w:spacing w:line="600" w:lineRule="exact"/>
        <w:ind w:firstLineChars="100" w:firstLine="320"/>
        <w:rPr>
          <w:rFonts w:ascii="黑体" w:eastAsia="黑体" w:hAnsi="黑体" w:cs="黑体"/>
          <w:sz w:val="32"/>
          <w:szCs w:val="32"/>
        </w:rPr>
      </w:pPr>
      <w:r>
        <w:rPr>
          <w:rFonts w:ascii="黑体" w:eastAsia="黑体" w:hAnsi="黑体" w:cs="黑体" w:hint="eastAsia"/>
          <w:sz w:val="32"/>
          <w:szCs w:val="32"/>
        </w:rPr>
        <w:t>招聘对象</w:t>
      </w:r>
    </w:p>
    <w:p w14:paraId="5DC716D7" w14:textId="77777777" w:rsidR="000E4898" w:rsidRDefault="00000000">
      <w:pPr>
        <w:spacing w:line="600" w:lineRule="exact"/>
        <w:ind w:firstLineChars="200" w:firstLine="640"/>
        <w:rPr>
          <w:rFonts w:ascii="仿宋" w:eastAsia="仿宋" w:hAnsi="仿宋" w:cs="仿宋"/>
          <w:sz w:val="32"/>
          <w:szCs w:val="32"/>
        </w:rPr>
      </w:pPr>
      <w:bookmarkStart w:id="1" w:name="bookmark22"/>
      <w:r>
        <w:rPr>
          <w:rFonts w:ascii="仿宋" w:eastAsia="仿宋" w:hAnsi="仿宋" w:cs="仿宋" w:hint="eastAsia"/>
          <w:sz w:val="32"/>
          <w:szCs w:val="32"/>
        </w:rPr>
        <w:t>2024年应届毕业生及两年（2023年、2022年）择业期内未落实工作单位的高校毕业生，须按学制如期毕业且取得毕业证以及最高学历对应的学历学位证书。</w:t>
      </w:r>
      <w:bookmarkEnd w:id="1"/>
    </w:p>
    <w:p w14:paraId="39C41258" w14:textId="77777777" w:rsidR="000E4898" w:rsidRDefault="00000000">
      <w:pPr>
        <w:numPr>
          <w:ilvl w:val="0"/>
          <w:numId w:val="1"/>
        </w:numPr>
        <w:spacing w:line="600" w:lineRule="exact"/>
        <w:ind w:firstLineChars="100" w:firstLine="320"/>
        <w:rPr>
          <w:rFonts w:ascii="黑体" w:eastAsia="黑体" w:hAnsi="黑体" w:cs="黑体"/>
          <w:sz w:val="32"/>
          <w:szCs w:val="32"/>
        </w:rPr>
      </w:pPr>
      <w:r>
        <w:rPr>
          <w:rFonts w:ascii="黑体" w:eastAsia="黑体" w:hAnsi="黑体" w:cs="黑体" w:hint="eastAsia"/>
          <w:sz w:val="32"/>
          <w:szCs w:val="32"/>
        </w:rPr>
        <w:t>招聘岗位及报名基本条件</w:t>
      </w:r>
    </w:p>
    <w:p w14:paraId="32008473" w14:textId="77777777" w:rsidR="000E4898" w:rsidRDefault="00000000">
      <w:pPr>
        <w:spacing w:line="60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本次招聘助理设计师</w:t>
      </w:r>
      <w:r>
        <w:rPr>
          <w:rFonts w:ascii="仿宋" w:eastAsia="仿宋" w:hAnsi="仿宋" w:cs="仿宋_GB2312"/>
          <w:sz w:val="32"/>
          <w:szCs w:val="32"/>
        </w:rPr>
        <w:t>88</w:t>
      </w:r>
      <w:r>
        <w:rPr>
          <w:rFonts w:ascii="仿宋" w:eastAsia="仿宋" w:hAnsi="仿宋" w:cs="仿宋_GB2312" w:hint="eastAsia"/>
          <w:sz w:val="32"/>
          <w:szCs w:val="32"/>
        </w:rPr>
        <w:t>人，具体岗位、专业要求见附件《山西省城乡规划设计研究院有限公司2024校园招聘岗位信息汇总表》。报名基本条件如下：</w:t>
      </w:r>
    </w:p>
    <w:p w14:paraId="58E5F862" w14:textId="77777777" w:rsidR="000E4898" w:rsidRDefault="00000000">
      <w:pPr>
        <w:spacing w:line="60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1.拥护党和国家大政方针，思想品德良好，遵纪守法；</w:t>
      </w:r>
    </w:p>
    <w:p w14:paraId="0976A1D2" w14:textId="77777777" w:rsidR="000E4898" w:rsidRDefault="00000000">
      <w:pPr>
        <w:spacing w:line="60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2.具有强烈的事业心和责任感、良好的职业道德和服务意识，廉洁自律、作风正派，能够接受工作压力和挑战；</w:t>
      </w:r>
    </w:p>
    <w:p w14:paraId="272A9D14" w14:textId="77777777" w:rsidR="000E4898" w:rsidRDefault="00000000">
      <w:pPr>
        <w:spacing w:line="60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3.身体健康，能够适应岗位工作需要；</w:t>
      </w:r>
    </w:p>
    <w:p w14:paraId="28D8CD0D" w14:textId="77777777" w:rsidR="000E4898" w:rsidRDefault="00000000">
      <w:pPr>
        <w:spacing w:line="60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4.具有较强的沟通、协调及应变能力；</w:t>
      </w:r>
    </w:p>
    <w:p w14:paraId="203F3BD3" w14:textId="77777777" w:rsidR="000E4898" w:rsidRDefault="00000000">
      <w:pPr>
        <w:spacing w:line="60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5.掌握所应聘岗位的专业技能、业务流程；</w:t>
      </w:r>
    </w:p>
    <w:p w14:paraId="34E6C7CC" w14:textId="77777777" w:rsidR="000E4898" w:rsidRDefault="00000000">
      <w:pPr>
        <w:spacing w:line="60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6.专业课成绩优异，在校期间表现良好，无不良信用记录；</w:t>
      </w:r>
    </w:p>
    <w:p w14:paraId="148BB527" w14:textId="77777777" w:rsidR="000E4898" w:rsidRDefault="00000000">
      <w:pPr>
        <w:spacing w:line="60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7.服从工作安排和岗位分配。</w:t>
      </w:r>
    </w:p>
    <w:p w14:paraId="4EB15D0D" w14:textId="77777777" w:rsidR="000E4898" w:rsidRDefault="00000000">
      <w:pPr>
        <w:spacing w:line="60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8.具有以下情形之一者不得应聘：</w:t>
      </w:r>
    </w:p>
    <w:p w14:paraId="054BAB4B" w14:textId="77777777" w:rsidR="000E4898" w:rsidRDefault="00000000">
      <w:pPr>
        <w:spacing w:line="60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（1）曾受过刑事处罚或违法乱纪被公安机关处理的；</w:t>
      </w:r>
    </w:p>
    <w:p w14:paraId="42F7217B" w14:textId="77777777" w:rsidR="000E4898" w:rsidRDefault="00000000">
      <w:pPr>
        <w:spacing w:line="60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（2）法律、法规规定不得聘用的其他情形人员。</w:t>
      </w:r>
    </w:p>
    <w:p w14:paraId="1DCC3F3B" w14:textId="77777777" w:rsidR="000E4898" w:rsidRDefault="00000000">
      <w:pPr>
        <w:numPr>
          <w:ilvl w:val="0"/>
          <w:numId w:val="1"/>
        </w:numPr>
        <w:spacing w:line="600" w:lineRule="exact"/>
        <w:ind w:firstLineChars="100" w:firstLine="320"/>
        <w:rPr>
          <w:rFonts w:ascii="黑体" w:eastAsia="黑体" w:hAnsi="黑体" w:cs="黑体"/>
          <w:sz w:val="32"/>
          <w:szCs w:val="32"/>
        </w:rPr>
      </w:pPr>
      <w:r>
        <w:rPr>
          <w:rFonts w:ascii="黑体" w:eastAsia="黑体" w:hAnsi="黑体" w:cs="黑体"/>
          <w:sz w:val="32"/>
          <w:szCs w:val="32"/>
        </w:rPr>
        <w:t>招聘程序</w:t>
      </w:r>
    </w:p>
    <w:p w14:paraId="3FA28237" w14:textId="580EE4D0" w:rsidR="000E4898" w:rsidRDefault="00000000" w:rsidP="00E22D11">
      <w:pPr>
        <w:pStyle w:val="HTML"/>
        <w:ind w:firstLineChars="200" w:firstLine="640"/>
        <w:jc w:val="both"/>
        <w:rPr>
          <w:rFonts w:ascii="仿宋" w:eastAsia="仿宋" w:hAnsi="仿宋" w:cs="仿宋_GB2312"/>
          <w:sz w:val="32"/>
          <w:szCs w:val="32"/>
        </w:rPr>
      </w:pPr>
      <w:r>
        <w:rPr>
          <w:rFonts w:ascii="仿宋" w:eastAsia="仿宋" w:hAnsi="仿宋" w:cs="仿宋_GB2312" w:hint="eastAsia"/>
          <w:sz w:val="32"/>
          <w:szCs w:val="32"/>
        </w:rPr>
        <w:lastRenderedPageBreak/>
        <w:t>根据《关于推进省属企业“六定”改革的指导意见》和《关于建立省属企业“六定”改革长效机制的实施意见》文件精神，坚持“公开报名、统一考试、公平竞争、择优录取”的原则，按照《山西大地环境投资控股有限公司招聘管理办法（试行）》和《山西省城乡规划设计研究院有限公司校园招聘管理办法（试行）》，2024校园招聘采用“校园宣讲+初试+</w:t>
      </w:r>
      <w:r w:rsidR="00E92967">
        <w:rPr>
          <w:rFonts w:ascii="仿宋" w:eastAsia="仿宋" w:hAnsi="仿宋" w:cs="仿宋_GB2312" w:hint="eastAsia"/>
          <w:sz w:val="32"/>
          <w:szCs w:val="32"/>
        </w:rPr>
        <w:t>山西省规划院</w:t>
      </w:r>
      <w:r>
        <w:rPr>
          <w:rFonts w:ascii="仿宋" w:eastAsia="仿宋" w:hAnsi="仿宋" w:cs="仿宋_GB2312" w:hint="eastAsia"/>
          <w:sz w:val="32"/>
          <w:szCs w:val="32"/>
        </w:rPr>
        <w:t>复试”的方式进行。严格履行以下招聘流程：①发布公告及线上报名/校园宣讲及线下报名→②报名人员初审→③初试→④复试→⑤签订就业协议→⑥体检及公示→⑦录用。</w:t>
      </w:r>
    </w:p>
    <w:p w14:paraId="586A5245" w14:textId="07C96B7F" w:rsidR="000E4898" w:rsidRDefault="00000000" w:rsidP="00E22D1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0" w:firstLine="640"/>
        <w:rPr>
          <w:rFonts w:ascii="仿宋" w:eastAsia="仿宋" w:hAnsi="仿宋" w:cs="仿宋_GB2312"/>
          <w:sz w:val="32"/>
          <w:szCs w:val="32"/>
        </w:rPr>
      </w:pPr>
      <w:r>
        <w:rPr>
          <w:rFonts w:ascii="仿宋" w:eastAsia="仿宋" w:hAnsi="仿宋" w:cs="仿宋_GB2312" w:hint="eastAsia"/>
          <w:sz w:val="32"/>
          <w:szCs w:val="32"/>
        </w:rPr>
        <w:t>1</w:t>
      </w:r>
      <w:r>
        <w:rPr>
          <w:rFonts w:ascii="仿宋" w:eastAsia="仿宋" w:hAnsi="仿宋" w:cs="仿宋_GB2312"/>
          <w:sz w:val="32"/>
          <w:szCs w:val="32"/>
        </w:rPr>
        <w:t>.</w:t>
      </w:r>
      <w:r>
        <w:rPr>
          <w:rFonts w:ascii="仿宋" w:eastAsia="仿宋" w:hAnsi="仿宋" w:cs="仿宋_GB2312" w:hint="eastAsia"/>
          <w:sz w:val="32"/>
          <w:szCs w:val="32"/>
        </w:rPr>
        <w:t>发布公告及线上报名。本次招聘信息在山西省国有资本运营有限公司官网、大地控股公众号及</w:t>
      </w:r>
      <w:r w:rsidR="00E92967">
        <w:rPr>
          <w:rFonts w:ascii="仿宋" w:eastAsia="仿宋" w:hAnsi="仿宋" w:cs="仿宋_GB2312" w:hint="eastAsia"/>
          <w:sz w:val="32"/>
          <w:szCs w:val="32"/>
        </w:rPr>
        <w:t>山西省规划</w:t>
      </w:r>
      <w:proofErr w:type="gramStart"/>
      <w:r w:rsidR="00E92967">
        <w:rPr>
          <w:rFonts w:ascii="仿宋" w:eastAsia="仿宋" w:hAnsi="仿宋" w:cs="仿宋_GB2312" w:hint="eastAsia"/>
          <w:sz w:val="32"/>
          <w:szCs w:val="32"/>
        </w:rPr>
        <w:t>院</w:t>
      </w:r>
      <w:r>
        <w:rPr>
          <w:rFonts w:ascii="仿宋" w:eastAsia="仿宋" w:hAnsi="仿宋" w:cs="仿宋_GB2312" w:hint="eastAsia"/>
          <w:sz w:val="32"/>
          <w:szCs w:val="32"/>
        </w:rPr>
        <w:t>公众</w:t>
      </w:r>
      <w:r w:rsidRPr="00E22D11">
        <w:rPr>
          <w:rFonts w:ascii="仿宋" w:eastAsia="仿宋" w:hAnsi="仿宋" w:cs="仿宋_GB2312" w:hint="eastAsia"/>
          <w:sz w:val="32"/>
          <w:szCs w:val="32"/>
        </w:rPr>
        <w:t>号</w:t>
      </w:r>
      <w:proofErr w:type="gramEnd"/>
      <w:r w:rsidRPr="00E22D11">
        <w:rPr>
          <w:rFonts w:ascii="仿宋" w:eastAsia="仿宋" w:hAnsi="仿宋" w:cs="仿宋_GB2312" w:hint="eastAsia"/>
          <w:sz w:val="32"/>
          <w:szCs w:val="32"/>
        </w:rPr>
        <w:t>上发布</w:t>
      </w:r>
      <w:r w:rsidR="00FD41A9">
        <w:rPr>
          <w:rFonts w:ascii="仿宋" w:eastAsia="仿宋" w:hAnsi="仿宋" w:cs="仿宋_GB2312" w:hint="eastAsia"/>
          <w:sz w:val="32"/>
          <w:szCs w:val="32"/>
        </w:rPr>
        <w:t>。线上报名时间为2</w:t>
      </w:r>
      <w:r w:rsidR="00FD41A9">
        <w:rPr>
          <w:rFonts w:ascii="仿宋" w:eastAsia="仿宋" w:hAnsi="仿宋" w:cs="仿宋_GB2312"/>
          <w:sz w:val="32"/>
          <w:szCs w:val="32"/>
        </w:rPr>
        <w:t>023</w:t>
      </w:r>
      <w:r w:rsidR="00FD41A9">
        <w:rPr>
          <w:rFonts w:ascii="仿宋" w:eastAsia="仿宋" w:hAnsi="仿宋" w:cs="仿宋_GB2312" w:hint="eastAsia"/>
          <w:sz w:val="32"/>
          <w:szCs w:val="32"/>
        </w:rPr>
        <w:t>年1</w:t>
      </w:r>
      <w:r w:rsidR="00FD41A9">
        <w:rPr>
          <w:rFonts w:ascii="仿宋" w:eastAsia="仿宋" w:hAnsi="仿宋" w:cs="仿宋_GB2312"/>
          <w:sz w:val="32"/>
          <w:szCs w:val="32"/>
        </w:rPr>
        <w:t>1</w:t>
      </w:r>
      <w:r w:rsidR="00FD41A9">
        <w:rPr>
          <w:rFonts w:ascii="仿宋" w:eastAsia="仿宋" w:hAnsi="仿宋" w:cs="仿宋_GB2312" w:hint="eastAsia"/>
          <w:sz w:val="32"/>
          <w:szCs w:val="32"/>
        </w:rPr>
        <w:t>月2</w:t>
      </w:r>
      <w:r w:rsidR="00FD41A9">
        <w:rPr>
          <w:rFonts w:ascii="仿宋" w:eastAsia="仿宋" w:hAnsi="仿宋" w:cs="仿宋_GB2312"/>
          <w:sz w:val="32"/>
          <w:szCs w:val="32"/>
        </w:rPr>
        <w:t>0</w:t>
      </w:r>
      <w:r w:rsidR="00FD41A9">
        <w:rPr>
          <w:rFonts w:ascii="仿宋" w:eastAsia="仿宋" w:hAnsi="仿宋" w:cs="仿宋_GB2312" w:hint="eastAsia"/>
          <w:sz w:val="32"/>
          <w:szCs w:val="32"/>
        </w:rPr>
        <w:t>日8</w:t>
      </w:r>
      <w:r w:rsidR="00FD41A9">
        <w:rPr>
          <w:rFonts w:ascii="仿宋" w:eastAsia="仿宋" w:hAnsi="仿宋" w:cs="仿宋_GB2312"/>
          <w:sz w:val="32"/>
          <w:szCs w:val="32"/>
        </w:rPr>
        <w:t>:30</w:t>
      </w:r>
      <w:r w:rsidR="00FD41A9">
        <w:rPr>
          <w:rFonts w:ascii="仿宋" w:eastAsia="仿宋" w:hAnsi="仿宋" w:cs="仿宋_GB2312" w:hint="eastAsia"/>
          <w:sz w:val="32"/>
          <w:szCs w:val="32"/>
        </w:rPr>
        <w:t>至</w:t>
      </w:r>
      <w:r w:rsidRPr="00E22D11">
        <w:rPr>
          <w:rFonts w:ascii="仿宋" w:eastAsia="仿宋" w:hAnsi="仿宋" w:cs="仿宋_GB2312" w:hint="eastAsia"/>
          <w:sz w:val="32"/>
          <w:szCs w:val="32"/>
        </w:rPr>
        <w:t>2023年11月30日</w:t>
      </w:r>
      <w:r w:rsidR="00FD41A9">
        <w:rPr>
          <w:rFonts w:ascii="仿宋" w:eastAsia="仿宋" w:hAnsi="仿宋" w:cs="仿宋_GB2312" w:hint="eastAsia"/>
          <w:sz w:val="32"/>
          <w:szCs w:val="32"/>
        </w:rPr>
        <w:t>1</w:t>
      </w:r>
      <w:r w:rsidR="00FD41A9">
        <w:rPr>
          <w:rFonts w:ascii="仿宋" w:eastAsia="仿宋" w:hAnsi="仿宋" w:cs="仿宋_GB2312"/>
          <w:sz w:val="32"/>
          <w:szCs w:val="32"/>
        </w:rPr>
        <w:t>8:00</w:t>
      </w:r>
      <w:r w:rsidR="00FD41A9">
        <w:rPr>
          <w:rFonts w:ascii="仿宋" w:eastAsia="仿宋" w:hAnsi="仿宋" w:cs="仿宋_GB2312" w:hint="eastAsia"/>
          <w:sz w:val="32"/>
          <w:szCs w:val="32"/>
        </w:rPr>
        <w:t>止</w:t>
      </w:r>
      <w:r w:rsidRPr="00E22D11">
        <w:rPr>
          <w:rFonts w:ascii="仿宋" w:eastAsia="仿宋" w:hAnsi="仿宋" w:cs="仿宋_GB2312" w:hint="eastAsia"/>
          <w:sz w:val="32"/>
          <w:szCs w:val="32"/>
        </w:rPr>
        <w:t>。符合报名条件的毕业生将个人简历发送至</w:t>
      </w:r>
      <w:r w:rsidR="00E92967">
        <w:rPr>
          <w:rFonts w:ascii="仿宋" w:eastAsia="仿宋" w:hAnsi="仿宋" w:cs="仿宋_GB2312" w:hint="eastAsia"/>
          <w:sz w:val="32"/>
          <w:szCs w:val="32"/>
        </w:rPr>
        <w:t>山西省规划院</w:t>
      </w:r>
      <w:r>
        <w:rPr>
          <w:rFonts w:ascii="仿宋" w:eastAsia="仿宋" w:hAnsi="仿宋" w:cs="仿宋_GB2312" w:hint="eastAsia"/>
          <w:sz w:val="32"/>
          <w:szCs w:val="32"/>
        </w:rPr>
        <w:t>人力资源部邮箱（sxghy_hr@163.com）。要求以“报名岗位+姓名+学校+专业+学历”格式命名邮件及简历（每人只可报名1个岗位）。</w:t>
      </w:r>
    </w:p>
    <w:p w14:paraId="01E2F630" w14:textId="43761CB8" w:rsidR="000E4898" w:rsidRDefault="00000000">
      <w:pPr>
        <w:ind w:firstLine="642"/>
        <w:rPr>
          <w:rFonts w:ascii="仿宋" w:eastAsia="仿宋" w:hAnsi="仿宋" w:cs="仿宋_GB2312"/>
          <w:kern w:val="0"/>
          <w:sz w:val="32"/>
          <w:szCs w:val="32"/>
        </w:rPr>
      </w:pPr>
      <w:bookmarkStart w:id="2" w:name="_Hlk126949589"/>
      <w:r>
        <w:rPr>
          <w:rFonts w:ascii="仿宋" w:eastAsia="仿宋" w:hAnsi="仿宋" w:cs="仿宋_GB2312" w:hint="eastAsia"/>
          <w:sz w:val="32"/>
          <w:szCs w:val="32"/>
        </w:rPr>
        <w:t>校园宣讲及线下报名。根据2024校园招聘需求专业确定目标高校及宣讲时间后，在目标高校网站和</w:t>
      </w:r>
      <w:r w:rsidR="00E92967">
        <w:rPr>
          <w:rFonts w:ascii="仿宋" w:eastAsia="仿宋" w:hAnsi="仿宋" w:cs="仿宋_GB2312" w:hint="eastAsia"/>
          <w:sz w:val="32"/>
          <w:szCs w:val="32"/>
        </w:rPr>
        <w:t>山西省规划</w:t>
      </w:r>
      <w:proofErr w:type="gramStart"/>
      <w:r w:rsidR="00E92967">
        <w:rPr>
          <w:rFonts w:ascii="仿宋" w:eastAsia="仿宋" w:hAnsi="仿宋" w:cs="仿宋_GB2312" w:hint="eastAsia"/>
          <w:sz w:val="32"/>
          <w:szCs w:val="32"/>
        </w:rPr>
        <w:t>院</w:t>
      </w:r>
      <w:r>
        <w:rPr>
          <w:rFonts w:ascii="仿宋" w:eastAsia="仿宋" w:hAnsi="仿宋" w:cs="仿宋_GB2312" w:hint="eastAsia"/>
          <w:sz w:val="32"/>
          <w:szCs w:val="32"/>
        </w:rPr>
        <w:t>公众号发布</w:t>
      </w:r>
      <w:proofErr w:type="gramEnd"/>
      <w:r>
        <w:rPr>
          <w:rFonts w:ascii="仿宋" w:eastAsia="仿宋" w:hAnsi="仿宋" w:cs="仿宋_GB2312" w:hint="eastAsia"/>
          <w:sz w:val="32"/>
          <w:szCs w:val="32"/>
        </w:rPr>
        <w:t>公告。</w:t>
      </w:r>
      <w:bookmarkEnd w:id="2"/>
      <w:r>
        <w:rPr>
          <w:rFonts w:ascii="仿宋" w:eastAsia="仿宋" w:hAnsi="仿宋" w:cs="仿宋_GB2312" w:hint="eastAsia"/>
          <w:sz w:val="32"/>
          <w:szCs w:val="32"/>
        </w:rPr>
        <w:t>宣讲结束后</w:t>
      </w:r>
      <w:r>
        <w:rPr>
          <w:rFonts w:ascii="仿宋" w:eastAsia="仿宋" w:hAnsi="仿宋" w:cs="仿宋_GB2312" w:hint="eastAsia"/>
          <w:kern w:val="0"/>
          <w:sz w:val="32"/>
          <w:szCs w:val="32"/>
        </w:rPr>
        <w:t>现场收集简历，当天进行简历筛选。</w:t>
      </w:r>
    </w:p>
    <w:p w14:paraId="7B0B5019" w14:textId="77777777" w:rsidR="000E4898" w:rsidRDefault="00000000">
      <w:pPr>
        <w:ind w:firstLine="642"/>
        <w:rPr>
          <w:rFonts w:ascii="仿宋" w:eastAsia="仿宋" w:hAnsi="仿宋" w:cs="仿宋_GB2312"/>
          <w:kern w:val="0"/>
          <w:sz w:val="32"/>
          <w:szCs w:val="32"/>
        </w:rPr>
      </w:pPr>
      <w:r>
        <w:rPr>
          <w:rFonts w:ascii="仿宋" w:eastAsia="仿宋" w:hAnsi="仿宋" w:cs="仿宋_GB2312" w:hint="eastAsia"/>
          <w:kern w:val="0"/>
          <w:sz w:val="32"/>
          <w:szCs w:val="32"/>
        </w:rPr>
        <w:t>2.报名人员初审。根据招聘岗位的专业情况、岗位要求、</w:t>
      </w:r>
      <w:r>
        <w:rPr>
          <w:rFonts w:ascii="仿宋" w:eastAsia="仿宋" w:hAnsi="仿宋" w:cs="仿宋_GB2312" w:hint="eastAsia"/>
          <w:kern w:val="0"/>
          <w:sz w:val="32"/>
          <w:szCs w:val="32"/>
        </w:rPr>
        <w:lastRenderedPageBreak/>
        <w:t>任职资格等条件，对报名人员信息进行资格审查，对符合报名资格者根据其学校排名、校内成绩、项目经验、所获奖项等综合情况进行初步排名，优秀者进入初试环节</w:t>
      </w:r>
      <w:r>
        <w:rPr>
          <w:rFonts w:ascii="仿宋" w:eastAsia="仿宋" w:hAnsi="仿宋" w:cs="仿宋_GB2312" w:hint="eastAsia"/>
          <w:sz w:val="32"/>
          <w:szCs w:val="32"/>
        </w:rPr>
        <w:t>（专业达到学科评估B级以上者优先）</w:t>
      </w:r>
      <w:r>
        <w:rPr>
          <w:rFonts w:ascii="仿宋" w:eastAsia="仿宋" w:hAnsi="仿宋" w:cs="仿宋_GB2312" w:hint="eastAsia"/>
          <w:kern w:val="0"/>
          <w:sz w:val="32"/>
          <w:szCs w:val="32"/>
        </w:rPr>
        <w:t>。</w:t>
      </w:r>
    </w:p>
    <w:p w14:paraId="7C0CC5EB" w14:textId="4370C49B" w:rsidR="000E4898" w:rsidRDefault="00000000">
      <w:pPr>
        <w:ind w:firstLineChars="200" w:firstLine="640"/>
        <w:rPr>
          <w:rFonts w:ascii="仿宋" w:eastAsia="仿宋" w:hAnsi="仿宋" w:cs="仿宋_GB2312"/>
          <w:sz w:val="32"/>
          <w:szCs w:val="32"/>
        </w:rPr>
      </w:pPr>
      <w:r>
        <w:rPr>
          <w:rFonts w:ascii="仿宋" w:eastAsia="仿宋" w:hAnsi="仿宋" w:cs="仿宋_GB2312" w:hint="eastAsia"/>
          <w:sz w:val="32"/>
          <w:szCs w:val="32"/>
        </w:rPr>
        <w:t>3.初试。</w:t>
      </w:r>
      <w:proofErr w:type="gramStart"/>
      <w:r>
        <w:rPr>
          <w:rFonts w:ascii="仿宋" w:eastAsia="仿宋" w:hAnsi="仿宋" w:cs="仿宋_GB2312" w:hint="eastAsia"/>
          <w:sz w:val="32"/>
          <w:szCs w:val="32"/>
        </w:rPr>
        <w:t>初试分</w:t>
      </w:r>
      <w:proofErr w:type="gramEnd"/>
      <w:r>
        <w:rPr>
          <w:rFonts w:ascii="仿宋" w:eastAsia="仿宋" w:hAnsi="仿宋" w:cs="仿宋_GB2312" w:hint="eastAsia"/>
          <w:sz w:val="32"/>
          <w:szCs w:val="32"/>
        </w:rPr>
        <w:t>校园初试和</w:t>
      </w:r>
      <w:r w:rsidR="00E92967">
        <w:rPr>
          <w:rFonts w:ascii="仿宋" w:eastAsia="仿宋" w:hAnsi="仿宋" w:cs="仿宋_GB2312" w:hint="eastAsia"/>
          <w:sz w:val="32"/>
          <w:szCs w:val="32"/>
        </w:rPr>
        <w:t>山西省规划院</w:t>
      </w:r>
      <w:r>
        <w:rPr>
          <w:rFonts w:ascii="仿宋" w:eastAsia="仿宋" w:hAnsi="仿宋" w:cs="仿宋_GB2312" w:hint="eastAsia"/>
          <w:sz w:val="32"/>
          <w:szCs w:val="32"/>
        </w:rPr>
        <w:t>初试。校园初试于完成校园宣讲的当日或次日进行。</w:t>
      </w:r>
      <w:r w:rsidR="00E92967">
        <w:rPr>
          <w:rFonts w:ascii="仿宋" w:eastAsia="仿宋" w:hAnsi="仿宋" w:cs="仿宋_GB2312" w:hint="eastAsia"/>
          <w:sz w:val="32"/>
          <w:szCs w:val="32"/>
        </w:rPr>
        <w:t>山西省规划院</w:t>
      </w:r>
      <w:r>
        <w:rPr>
          <w:rFonts w:ascii="仿宋" w:eastAsia="仿宋" w:hAnsi="仿宋" w:cs="仿宋_GB2312" w:hint="eastAsia"/>
          <w:sz w:val="32"/>
          <w:szCs w:val="32"/>
        </w:rPr>
        <w:t>初试于全部目标高校的校园初试完成后进行，对仅在线上投递简历未参与线下宣讲的人员进行简历筛选，入选人员至</w:t>
      </w:r>
      <w:r w:rsidR="00E92967">
        <w:rPr>
          <w:rFonts w:ascii="仿宋" w:eastAsia="仿宋" w:hAnsi="仿宋" w:cs="仿宋_GB2312" w:hint="eastAsia"/>
          <w:sz w:val="32"/>
          <w:szCs w:val="32"/>
        </w:rPr>
        <w:t>山西省规划院</w:t>
      </w:r>
      <w:r>
        <w:rPr>
          <w:rFonts w:ascii="仿宋" w:eastAsia="仿宋" w:hAnsi="仿宋" w:cs="仿宋_GB2312" w:hint="eastAsia"/>
          <w:sz w:val="32"/>
          <w:szCs w:val="32"/>
        </w:rPr>
        <w:t>参加现场初试。初试包括专业笔试及面试</w:t>
      </w:r>
      <w:r w:rsidR="00D96A00">
        <w:rPr>
          <w:rFonts w:ascii="仿宋" w:eastAsia="仿宋" w:hAnsi="仿宋" w:cs="仿宋_GB2312" w:hint="eastAsia"/>
          <w:sz w:val="32"/>
          <w:szCs w:val="32"/>
        </w:rPr>
        <w:t>，初试</w:t>
      </w:r>
      <w:r w:rsidR="00D96A00">
        <w:rPr>
          <w:rFonts w:ascii="仿宋" w:eastAsia="仿宋" w:hAnsi="仿宋" w:cs="仿宋_GB2312" w:hint="eastAsia"/>
          <w:sz w:val="32"/>
          <w:szCs w:val="32"/>
        </w:rPr>
        <w:t>综合成绩=笔试成绩×60%+面试成绩×40%（四舍五入保留2位小数）</w:t>
      </w:r>
      <w:r>
        <w:rPr>
          <w:rFonts w:ascii="仿宋" w:eastAsia="仿宋" w:hAnsi="仿宋" w:cs="仿宋_GB2312" w:hint="eastAsia"/>
          <w:sz w:val="32"/>
          <w:szCs w:val="32"/>
        </w:rPr>
        <w:t>。</w:t>
      </w:r>
    </w:p>
    <w:p w14:paraId="1111BC70" w14:textId="5833400E" w:rsidR="000E4898" w:rsidRDefault="00000000">
      <w:pPr>
        <w:ind w:firstLineChars="200" w:firstLine="640"/>
        <w:rPr>
          <w:rFonts w:ascii="仿宋" w:eastAsia="仿宋" w:hAnsi="仿宋" w:cs="Arial"/>
          <w:kern w:val="0"/>
          <w:sz w:val="32"/>
          <w:szCs w:val="32"/>
        </w:rPr>
      </w:pPr>
      <w:r>
        <w:rPr>
          <w:rFonts w:ascii="仿宋" w:eastAsia="仿宋" w:hAnsi="仿宋" w:cs="仿宋_GB2312" w:hint="eastAsia"/>
          <w:sz w:val="32"/>
          <w:szCs w:val="32"/>
        </w:rPr>
        <w:t>4</w:t>
      </w:r>
      <w:r>
        <w:rPr>
          <w:rFonts w:ascii="仿宋" w:eastAsia="仿宋" w:hAnsi="仿宋" w:cs="仿宋_GB2312"/>
          <w:sz w:val="32"/>
          <w:szCs w:val="32"/>
        </w:rPr>
        <w:t>.</w:t>
      </w:r>
      <w:r>
        <w:rPr>
          <w:rFonts w:ascii="仿宋" w:eastAsia="仿宋" w:hAnsi="仿宋" w:cs="仿宋_GB2312" w:hint="eastAsia"/>
          <w:sz w:val="32"/>
          <w:szCs w:val="32"/>
        </w:rPr>
        <w:t>复试。全部初试完成后，根据所有初试人员的成绩，原则上按照各岗位招聘人数1:3的比例确定参加复试的人选，未达到1:3的岗位，按成绩合格的实际人数确定。复试地点为</w:t>
      </w:r>
      <w:r w:rsidR="00E92967">
        <w:rPr>
          <w:rFonts w:ascii="仿宋" w:eastAsia="仿宋" w:hAnsi="仿宋" w:cs="仿宋_GB2312" w:hint="eastAsia"/>
          <w:sz w:val="32"/>
          <w:szCs w:val="32"/>
        </w:rPr>
        <w:t>山西省规划院</w:t>
      </w:r>
      <w:r>
        <w:rPr>
          <w:rFonts w:ascii="仿宋" w:eastAsia="仿宋" w:hAnsi="仿宋" w:cs="仿宋_GB2312" w:hint="eastAsia"/>
          <w:sz w:val="32"/>
          <w:szCs w:val="32"/>
        </w:rPr>
        <w:t>，复试内容包含线下专业笔试评价及面试评价，笔面试满分均为1</w:t>
      </w:r>
      <w:r>
        <w:rPr>
          <w:rFonts w:ascii="仿宋" w:eastAsia="仿宋" w:hAnsi="仿宋" w:cs="仿宋_GB2312"/>
          <w:sz w:val="32"/>
          <w:szCs w:val="32"/>
        </w:rPr>
        <w:t>00</w:t>
      </w:r>
      <w:r>
        <w:rPr>
          <w:rFonts w:ascii="仿宋" w:eastAsia="仿宋" w:hAnsi="仿宋" w:cs="仿宋_GB2312" w:hint="eastAsia"/>
          <w:sz w:val="32"/>
          <w:szCs w:val="32"/>
        </w:rPr>
        <w:t>分。笔试分专业进行，主要测试应聘人员的专业技能。城市规划、建筑学的笔试试题为快题设计（4-6小时），其他专业的笔试试题为专业试卷（2-3小时）。面试主要考察应聘人员的综合分析能力、应变能力、专业能力、语言表达能力、组织协调能力、团队意识和举止仪表等，时间8分钟。</w:t>
      </w:r>
      <w:r w:rsidR="00D96A00">
        <w:rPr>
          <w:rFonts w:ascii="仿宋" w:eastAsia="仿宋" w:hAnsi="仿宋" w:cs="仿宋_GB2312" w:hint="eastAsia"/>
          <w:sz w:val="32"/>
          <w:szCs w:val="32"/>
        </w:rPr>
        <w:t>复试</w:t>
      </w:r>
      <w:r>
        <w:rPr>
          <w:rFonts w:ascii="仿宋" w:eastAsia="仿宋" w:hAnsi="仿宋" w:cs="仿宋_GB2312" w:hint="eastAsia"/>
          <w:sz w:val="32"/>
          <w:szCs w:val="32"/>
        </w:rPr>
        <w:t>综合成绩=笔试成绩×60%+面试成绩×40%（四舍五入保留2位小数）</w:t>
      </w:r>
      <w:r w:rsidR="00D96A00">
        <w:rPr>
          <w:rFonts w:ascii="仿宋" w:eastAsia="仿宋" w:hAnsi="仿宋" w:cs="仿宋_GB2312" w:hint="eastAsia"/>
          <w:sz w:val="32"/>
          <w:szCs w:val="32"/>
        </w:rPr>
        <w:t>。</w:t>
      </w:r>
    </w:p>
    <w:p w14:paraId="7076D619" w14:textId="54285D50" w:rsidR="000E4898" w:rsidRDefault="00000000">
      <w:pPr>
        <w:ind w:firstLineChars="200" w:firstLine="640"/>
        <w:rPr>
          <w:rFonts w:ascii="仿宋" w:eastAsia="仿宋" w:hAnsi="仿宋" w:cs="仿宋_GB2312"/>
          <w:sz w:val="32"/>
          <w:szCs w:val="32"/>
        </w:rPr>
      </w:pPr>
      <w:r>
        <w:rPr>
          <w:rFonts w:ascii="仿宋" w:eastAsia="仿宋" w:hAnsi="仿宋" w:cs="仿宋_GB2312" w:hint="eastAsia"/>
          <w:sz w:val="32"/>
          <w:szCs w:val="32"/>
        </w:rPr>
        <w:t>5</w:t>
      </w:r>
      <w:r>
        <w:rPr>
          <w:rFonts w:ascii="仿宋" w:eastAsia="仿宋" w:hAnsi="仿宋" w:cs="仿宋_GB2312"/>
          <w:sz w:val="32"/>
          <w:szCs w:val="32"/>
        </w:rPr>
        <w:t>.</w:t>
      </w:r>
      <w:r>
        <w:rPr>
          <w:rFonts w:ascii="仿宋" w:eastAsia="仿宋" w:hAnsi="仿宋" w:cs="仿宋_GB2312" w:hint="eastAsia"/>
          <w:sz w:val="32"/>
          <w:szCs w:val="32"/>
        </w:rPr>
        <w:t>签订就业协议。</w:t>
      </w:r>
      <w:r>
        <w:rPr>
          <w:rFonts w:ascii="仿宋" w:eastAsia="仿宋" w:hAnsi="仿宋" w:cs="仿宋_GB2312"/>
          <w:sz w:val="32"/>
          <w:szCs w:val="32"/>
        </w:rPr>
        <w:t>根据</w:t>
      </w:r>
      <w:r>
        <w:rPr>
          <w:rFonts w:ascii="仿宋" w:eastAsia="仿宋" w:hAnsi="仿宋" w:cs="仿宋_GB2312" w:hint="eastAsia"/>
          <w:sz w:val="32"/>
          <w:szCs w:val="32"/>
        </w:rPr>
        <w:t>各岗位应聘人员的</w:t>
      </w:r>
      <w:r w:rsidR="00D96A00">
        <w:rPr>
          <w:rFonts w:ascii="仿宋" w:eastAsia="仿宋" w:hAnsi="仿宋" w:cs="仿宋_GB2312" w:hint="eastAsia"/>
          <w:sz w:val="32"/>
          <w:szCs w:val="32"/>
        </w:rPr>
        <w:t>复试</w:t>
      </w:r>
      <w:r>
        <w:rPr>
          <w:rFonts w:ascii="仿宋" w:eastAsia="仿宋" w:hAnsi="仿宋" w:cs="仿宋_GB2312" w:hint="eastAsia"/>
          <w:sz w:val="32"/>
          <w:szCs w:val="32"/>
        </w:rPr>
        <w:t>综合成绩</w:t>
      </w:r>
      <w:r>
        <w:rPr>
          <w:rFonts w:ascii="仿宋" w:eastAsia="仿宋" w:hAnsi="仿宋" w:cs="仿宋_GB2312" w:hint="eastAsia"/>
          <w:sz w:val="32"/>
          <w:szCs w:val="32"/>
        </w:rPr>
        <w:lastRenderedPageBreak/>
        <w:t>由高到低进行排序，按照招聘岗位人数1:1的比例确定拟录用人员名单（笔试成绩合格、面试成绩高于75分者方可录用）。</w:t>
      </w:r>
    </w:p>
    <w:p w14:paraId="1A006CE1" w14:textId="11666339" w:rsidR="000E4898" w:rsidRDefault="00000000">
      <w:pPr>
        <w:ind w:firstLineChars="200" w:firstLine="640"/>
        <w:rPr>
          <w:rFonts w:ascii="仿宋" w:eastAsia="仿宋" w:hAnsi="仿宋" w:cs="仿宋_GB2312"/>
          <w:sz w:val="32"/>
          <w:szCs w:val="32"/>
        </w:rPr>
      </w:pPr>
      <w:r>
        <w:rPr>
          <w:rFonts w:ascii="仿宋" w:eastAsia="仿宋" w:hAnsi="仿宋" w:cs="仿宋_GB2312" w:hint="eastAsia"/>
          <w:sz w:val="32"/>
          <w:szCs w:val="32"/>
        </w:rPr>
        <w:t>6</w:t>
      </w:r>
      <w:r>
        <w:rPr>
          <w:rFonts w:ascii="仿宋" w:eastAsia="仿宋" w:hAnsi="仿宋" w:cs="仿宋_GB2312"/>
          <w:sz w:val="32"/>
          <w:szCs w:val="32"/>
        </w:rPr>
        <w:t>.</w:t>
      </w:r>
      <w:r>
        <w:rPr>
          <w:rFonts w:ascii="仿宋" w:eastAsia="仿宋" w:hAnsi="仿宋" w:cs="仿宋_GB2312" w:hint="eastAsia"/>
          <w:sz w:val="32"/>
          <w:szCs w:val="32"/>
        </w:rPr>
        <w:t>体检及公示。核查签订就业协议人员的学历学位</w:t>
      </w:r>
      <w:proofErr w:type="gramStart"/>
      <w:r>
        <w:rPr>
          <w:rFonts w:ascii="仿宋" w:eastAsia="仿宋" w:hAnsi="仿宋" w:cs="仿宋_GB2312" w:hint="eastAsia"/>
          <w:sz w:val="32"/>
          <w:szCs w:val="32"/>
        </w:rPr>
        <w:t>证取得</w:t>
      </w:r>
      <w:proofErr w:type="gramEnd"/>
      <w:r>
        <w:rPr>
          <w:rFonts w:ascii="仿宋" w:eastAsia="仿宋" w:hAnsi="仿宋" w:cs="仿宋_GB2312" w:hint="eastAsia"/>
          <w:sz w:val="32"/>
          <w:szCs w:val="32"/>
        </w:rPr>
        <w:t>情况，延期毕业者取消体检资格，</w:t>
      </w:r>
      <w:r w:rsidR="00E92967" w:rsidRPr="00E92967">
        <w:rPr>
          <w:rFonts w:ascii="仿宋" w:eastAsia="仿宋" w:hAnsi="仿宋" w:cs="仿宋_GB2312" w:hint="eastAsia"/>
          <w:sz w:val="32"/>
          <w:szCs w:val="32"/>
        </w:rPr>
        <w:t>不予</w:t>
      </w:r>
      <w:r>
        <w:rPr>
          <w:rFonts w:ascii="仿宋" w:eastAsia="仿宋" w:hAnsi="仿宋" w:cs="仿宋_GB2312" w:hint="eastAsia"/>
          <w:sz w:val="32"/>
          <w:szCs w:val="32"/>
        </w:rPr>
        <w:t>录用。核查通过人员前往指定医院参加体检，体检标准参照录用国家公务员体检标准。体检不合格或放弃体检资格的，不予录用。初次体检不合格或体检项目结果有疑问的，可在接到体检结果通知起两日内申请复检。</w:t>
      </w:r>
      <w:proofErr w:type="gramStart"/>
      <w:r>
        <w:rPr>
          <w:rFonts w:ascii="仿宋" w:eastAsia="仿宋" w:hAnsi="仿宋" w:cs="仿宋_GB2312" w:hint="eastAsia"/>
          <w:sz w:val="32"/>
          <w:szCs w:val="32"/>
        </w:rPr>
        <w:t>复检只</w:t>
      </w:r>
      <w:proofErr w:type="gramEnd"/>
      <w:r>
        <w:rPr>
          <w:rFonts w:ascii="仿宋" w:eastAsia="仿宋" w:hAnsi="仿宋" w:cs="仿宋_GB2312" w:hint="eastAsia"/>
          <w:sz w:val="32"/>
          <w:szCs w:val="32"/>
        </w:rPr>
        <w:t>进行一次，复检对体检结论有影响的项目以复检结果为准。根据体检情况确定拟录用名单，并在山西省国有资本运营有限公司官网、</w:t>
      </w:r>
      <w:r w:rsidR="00E92967">
        <w:rPr>
          <w:rFonts w:ascii="仿宋" w:eastAsia="仿宋" w:hAnsi="仿宋" w:cs="仿宋_GB2312" w:hint="eastAsia"/>
          <w:sz w:val="32"/>
          <w:szCs w:val="32"/>
        </w:rPr>
        <w:t>山西省规划</w:t>
      </w:r>
      <w:proofErr w:type="gramStart"/>
      <w:r w:rsidR="00E92967">
        <w:rPr>
          <w:rFonts w:ascii="仿宋" w:eastAsia="仿宋" w:hAnsi="仿宋" w:cs="仿宋_GB2312" w:hint="eastAsia"/>
          <w:sz w:val="32"/>
          <w:szCs w:val="32"/>
        </w:rPr>
        <w:t>院</w:t>
      </w:r>
      <w:r>
        <w:rPr>
          <w:rFonts w:ascii="仿宋" w:eastAsia="仿宋" w:hAnsi="仿宋" w:cs="仿宋_GB2312" w:hint="eastAsia"/>
          <w:sz w:val="32"/>
          <w:szCs w:val="32"/>
        </w:rPr>
        <w:t>公众号</w:t>
      </w:r>
      <w:proofErr w:type="gramEnd"/>
      <w:r>
        <w:rPr>
          <w:rFonts w:ascii="仿宋" w:eastAsia="仿宋" w:hAnsi="仿宋" w:cs="仿宋_GB2312" w:hint="eastAsia"/>
          <w:sz w:val="32"/>
          <w:szCs w:val="32"/>
        </w:rPr>
        <w:t>进行公示，公示期为5个工作日，公示期满无异议，按规定办理录用手续。</w:t>
      </w:r>
    </w:p>
    <w:p w14:paraId="1D5DA784" w14:textId="77777777" w:rsidR="000E4898" w:rsidRDefault="00000000">
      <w:pPr>
        <w:numPr>
          <w:ilvl w:val="0"/>
          <w:numId w:val="1"/>
        </w:numPr>
        <w:spacing w:line="600" w:lineRule="exact"/>
        <w:ind w:firstLineChars="100" w:firstLine="320"/>
        <w:rPr>
          <w:rFonts w:ascii="黑体" w:eastAsia="黑体" w:hAnsi="黑体" w:cs="黑体"/>
          <w:sz w:val="32"/>
          <w:szCs w:val="32"/>
        </w:rPr>
      </w:pPr>
      <w:r>
        <w:rPr>
          <w:rFonts w:ascii="黑体" w:eastAsia="黑体" w:hAnsi="黑体" w:cs="黑体" w:hint="eastAsia"/>
          <w:sz w:val="32"/>
          <w:szCs w:val="32"/>
        </w:rPr>
        <w:t>聘用及工资待遇</w:t>
      </w:r>
    </w:p>
    <w:p w14:paraId="2CF03A23" w14:textId="391DAADB" w:rsidR="000E4898" w:rsidRDefault="00E92967">
      <w:pPr>
        <w:pStyle w:val="HTML"/>
        <w:spacing w:line="240" w:lineRule="auto"/>
        <w:ind w:firstLineChars="200" w:firstLine="640"/>
        <w:rPr>
          <w:rFonts w:ascii="仿宋" w:eastAsia="仿宋" w:hAnsi="仿宋" w:cs="仿宋_GB2312"/>
          <w:sz w:val="32"/>
          <w:szCs w:val="32"/>
        </w:rPr>
      </w:pPr>
      <w:r w:rsidRPr="00E92967">
        <w:rPr>
          <w:rFonts w:ascii="仿宋" w:eastAsia="仿宋" w:hAnsi="仿宋" w:cs="仿宋_GB2312" w:hint="eastAsia"/>
          <w:sz w:val="32"/>
          <w:szCs w:val="32"/>
        </w:rPr>
        <w:t>录用人员上岗且试用期满后，经考核合格后转正。试</w:t>
      </w:r>
      <w:r>
        <w:rPr>
          <w:rFonts w:ascii="仿宋" w:eastAsia="仿宋" w:hAnsi="仿宋" w:cs="仿宋_GB2312" w:hint="eastAsia"/>
          <w:sz w:val="32"/>
          <w:szCs w:val="32"/>
        </w:rPr>
        <w:t>用期内解除劳动合同，或试用期满考核不合格而未正式录用的，可按照综合成绩（经用人单位评估后）依次递补。上岗后执行山西省规划院薪酬管理体系，按规定缴纳各种社会保险（金）并享受节假日、带薪年休假等。</w:t>
      </w:r>
    </w:p>
    <w:p w14:paraId="16F3199F" w14:textId="77777777" w:rsidR="000E4898" w:rsidRDefault="00000000">
      <w:pPr>
        <w:numPr>
          <w:ilvl w:val="0"/>
          <w:numId w:val="1"/>
        </w:numPr>
        <w:spacing w:line="600" w:lineRule="exact"/>
        <w:ind w:firstLineChars="100" w:firstLine="320"/>
        <w:rPr>
          <w:rFonts w:ascii="黑体" w:eastAsia="黑体" w:hAnsi="黑体" w:cs="黑体"/>
          <w:sz w:val="32"/>
          <w:szCs w:val="32"/>
        </w:rPr>
      </w:pPr>
      <w:r>
        <w:rPr>
          <w:rFonts w:ascii="黑体" w:eastAsia="黑体" w:hAnsi="黑体" w:cs="黑体" w:hint="eastAsia"/>
          <w:sz w:val="32"/>
          <w:szCs w:val="32"/>
        </w:rPr>
        <w:t>重要提示</w:t>
      </w:r>
    </w:p>
    <w:p w14:paraId="072AB87D" w14:textId="579B1B59" w:rsidR="000E4898" w:rsidRDefault="00000000">
      <w:pPr>
        <w:pStyle w:val="HTML"/>
        <w:spacing w:line="240" w:lineRule="auto"/>
        <w:ind w:firstLineChars="200" w:firstLine="640"/>
        <w:rPr>
          <w:rFonts w:ascii="仿宋" w:eastAsia="仿宋" w:hAnsi="仿宋" w:cs="仿宋_GB2312"/>
          <w:sz w:val="32"/>
          <w:szCs w:val="32"/>
        </w:rPr>
      </w:pPr>
      <w:r>
        <w:rPr>
          <w:rFonts w:ascii="仿宋" w:eastAsia="仿宋" w:hAnsi="仿宋" w:cs="仿宋_GB2312" w:hint="eastAsia"/>
          <w:sz w:val="32"/>
          <w:szCs w:val="32"/>
        </w:rPr>
        <w:t>1.应聘人员提交的材料，</w:t>
      </w:r>
      <w:r w:rsidR="00E92967">
        <w:rPr>
          <w:rFonts w:ascii="仿宋" w:eastAsia="仿宋" w:hAnsi="仿宋" w:cs="仿宋_GB2312" w:hint="eastAsia"/>
          <w:sz w:val="32"/>
          <w:szCs w:val="32"/>
        </w:rPr>
        <w:t>山西省规划院</w:t>
      </w:r>
      <w:r>
        <w:rPr>
          <w:rFonts w:ascii="仿宋" w:eastAsia="仿宋" w:hAnsi="仿宋" w:cs="仿宋_GB2312" w:hint="eastAsia"/>
          <w:sz w:val="32"/>
          <w:szCs w:val="32"/>
        </w:rPr>
        <w:t>会严格保密，不做他用。</w:t>
      </w:r>
    </w:p>
    <w:p w14:paraId="0CF45114" w14:textId="77777777" w:rsidR="000E4898" w:rsidRDefault="00000000">
      <w:pPr>
        <w:pStyle w:val="HTML"/>
        <w:spacing w:line="240" w:lineRule="auto"/>
        <w:ind w:firstLineChars="200" w:firstLine="640"/>
        <w:rPr>
          <w:rFonts w:ascii="仿宋" w:eastAsia="仿宋" w:hAnsi="仿宋" w:cs="仿宋_GB2312"/>
          <w:sz w:val="32"/>
          <w:szCs w:val="32"/>
        </w:rPr>
      </w:pPr>
      <w:r>
        <w:rPr>
          <w:rFonts w:ascii="仿宋" w:eastAsia="仿宋" w:hAnsi="仿宋" w:cs="仿宋_GB2312" w:hint="eastAsia"/>
          <w:sz w:val="32"/>
          <w:szCs w:val="32"/>
        </w:rPr>
        <w:lastRenderedPageBreak/>
        <w:t>2.因报考者未及时登录相关网站查阅招考相关信息导致本人未能按要求参加笔试、面试、体检、聘用的，责任自负。</w:t>
      </w:r>
    </w:p>
    <w:p w14:paraId="13D7328D" w14:textId="47400EBA" w:rsidR="000E4898" w:rsidRDefault="00000000">
      <w:pPr>
        <w:pStyle w:val="HTML"/>
        <w:spacing w:line="240" w:lineRule="auto"/>
        <w:ind w:firstLineChars="200" w:firstLine="640"/>
        <w:rPr>
          <w:rFonts w:ascii="仿宋" w:eastAsia="仿宋" w:hAnsi="仿宋" w:cs="仿宋_GB2312"/>
          <w:sz w:val="32"/>
          <w:szCs w:val="32"/>
        </w:rPr>
      </w:pPr>
      <w:r>
        <w:rPr>
          <w:rFonts w:ascii="仿宋" w:eastAsia="仿宋" w:hAnsi="仿宋" w:cs="仿宋_GB2312" w:hint="eastAsia"/>
          <w:sz w:val="32"/>
          <w:szCs w:val="32"/>
        </w:rPr>
        <w:t>3.与</w:t>
      </w:r>
      <w:r w:rsidR="00E92967">
        <w:rPr>
          <w:rFonts w:ascii="仿宋" w:eastAsia="仿宋" w:hAnsi="仿宋" w:cs="仿宋_GB2312" w:hint="eastAsia"/>
          <w:sz w:val="32"/>
          <w:szCs w:val="32"/>
        </w:rPr>
        <w:t>山西省规划院</w:t>
      </w:r>
      <w:r>
        <w:rPr>
          <w:rFonts w:ascii="仿宋" w:eastAsia="仿宋" w:hAnsi="仿宋" w:cs="仿宋_GB2312" w:hint="eastAsia"/>
          <w:sz w:val="32"/>
          <w:szCs w:val="32"/>
        </w:rPr>
        <w:t xml:space="preserve">签订就业协议的人员，原则上不得违约。若违约按照《山西大地环境投资控股有限公司招聘管理办法（试行）》执行。 </w:t>
      </w:r>
    </w:p>
    <w:p w14:paraId="41BB0D3C" w14:textId="77777777" w:rsidR="000E4898" w:rsidRDefault="00000000">
      <w:pPr>
        <w:pStyle w:val="HTML"/>
        <w:spacing w:line="240" w:lineRule="auto"/>
        <w:ind w:firstLineChars="200" w:firstLine="640"/>
        <w:rPr>
          <w:rFonts w:ascii="仿宋" w:eastAsia="仿宋" w:hAnsi="仿宋" w:cs="仿宋_GB2312"/>
          <w:sz w:val="32"/>
          <w:szCs w:val="32"/>
        </w:rPr>
      </w:pPr>
      <w:r>
        <w:rPr>
          <w:rFonts w:ascii="仿宋" w:eastAsia="仿宋" w:hAnsi="仿宋" w:cs="仿宋_GB2312" w:hint="eastAsia"/>
          <w:sz w:val="32"/>
          <w:szCs w:val="32"/>
        </w:rPr>
        <w:t>4.本次招聘不提供任何考试参考资料或举办培训班。</w:t>
      </w:r>
    </w:p>
    <w:p w14:paraId="3FF7919C" w14:textId="77777777" w:rsidR="000E4898" w:rsidRDefault="000E4898">
      <w:pPr>
        <w:pStyle w:val="HTML"/>
        <w:spacing w:line="240" w:lineRule="auto"/>
        <w:ind w:firstLineChars="200" w:firstLine="640"/>
        <w:rPr>
          <w:rFonts w:ascii="仿宋" w:eastAsia="仿宋" w:hAnsi="仿宋" w:cs="仿宋_GB2312"/>
          <w:sz w:val="32"/>
          <w:szCs w:val="32"/>
        </w:rPr>
      </w:pPr>
    </w:p>
    <w:p w14:paraId="1799ED35" w14:textId="77777777" w:rsidR="000E4898" w:rsidRDefault="00000000">
      <w:pPr>
        <w:numPr>
          <w:ilvl w:val="0"/>
          <w:numId w:val="1"/>
        </w:numPr>
        <w:spacing w:line="600" w:lineRule="exact"/>
        <w:ind w:firstLineChars="100" w:firstLine="320"/>
        <w:rPr>
          <w:rFonts w:ascii="黑体" w:eastAsia="黑体" w:hAnsi="黑体" w:cs="黑体"/>
          <w:sz w:val="32"/>
          <w:szCs w:val="32"/>
        </w:rPr>
      </w:pPr>
      <w:r>
        <w:rPr>
          <w:rFonts w:ascii="黑体" w:eastAsia="黑体" w:hAnsi="黑体" w:cs="黑体" w:hint="eastAsia"/>
          <w:sz w:val="32"/>
          <w:szCs w:val="32"/>
        </w:rPr>
        <w:t>咨询电话</w:t>
      </w:r>
    </w:p>
    <w:p w14:paraId="072DD470" w14:textId="77777777" w:rsidR="000E4898" w:rsidRDefault="00000000">
      <w:pPr>
        <w:pStyle w:val="HTML"/>
        <w:spacing w:line="240" w:lineRule="auto"/>
        <w:ind w:firstLineChars="200" w:firstLine="640"/>
        <w:rPr>
          <w:rFonts w:ascii="仿宋" w:eastAsia="仿宋" w:hAnsi="仿宋" w:cs="仿宋_GB2312"/>
          <w:sz w:val="32"/>
          <w:szCs w:val="32"/>
        </w:rPr>
      </w:pPr>
      <w:r>
        <w:rPr>
          <w:rFonts w:ascii="仿宋" w:eastAsia="仿宋" w:hAnsi="仿宋" w:cs="仿宋_GB2312" w:hint="eastAsia"/>
          <w:sz w:val="32"/>
          <w:szCs w:val="32"/>
        </w:rPr>
        <w:t>咨询电话：0</w:t>
      </w:r>
      <w:r>
        <w:rPr>
          <w:rFonts w:ascii="仿宋" w:eastAsia="仿宋" w:hAnsi="仿宋" w:cs="仿宋_GB2312"/>
          <w:sz w:val="32"/>
          <w:szCs w:val="32"/>
        </w:rPr>
        <w:t>351-5680099</w:t>
      </w:r>
      <w:r>
        <w:rPr>
          <w:rFonts w:ascii="仿宋" w:eastAsia="仿宋" w:hAnsi="仿宋" w:cs="仿宋_GB2312" w:hint="eastAsia"/>
          <w:sz w:val="32"/>
          <w:szCs w:val="32"/>
        </w:rPr>
        <w:t>、0</w:t>
      </w:r>
      <w:r>
        <w:rPr>
          <w:rFonts w:ascii="仿宋" w:eastAsia="仿宋" w:hAnsi="仿宋" w:cs="仿宋_GB2312"/>
          <w:sz w:val="32"/>
          <w:szCs w:val="32"/>
        </w:rPr>
        <w:t>351-5680146</w:t>
      </w:r>
    </w:p>
    <w:p w14:paraId="043B796C" w14:textId="77777777" w:rsidR="000E4898" w:rsidRDefault="00000000">
      <w:pPr>
        <w:pStyle w:val="HTML"/>
        <w:spacing w:line="240" w:lineRule="auto"/>
        <w:ind w:firstLineChars="200" w:firstLine="640"/>
        <w:rPr>
          <w:rFonts w:ascii="仿宋" w:eastAsia="仿宋" w:hAnsi="仿宋" w:cs="仿宋_GB2312"/>
          <w:sz w:val="32"/>
          <w:szCs w:val="32"/>
        </w:rPr>
      </w:pPr>
      <w:r>
        <w:rPr>
          <w:rFonts w:ascii="仿宋" w:eastAsia="仿宋" w:hAnsi="仿宋" w:cs="仿宋_GB2312" w:hint="eastAsia"/>
          <w:sz w:val="32"/>
          <w:szCs w:val="32"/>
        </w:rPr>
        <w:t>联 系 人：潘先生、毕女士</w:t>
      </w:r>
    </w:p>
    <w:p w14:paraId="78ADE891" w14:textId="77777777" w:rsidR="000E4898" w:rsidRDefault="00000000">
      <w:pPr>
        <w:pStyle w:val="HTML"/>
        <w:spacing w:line="240" w:lineRule="auto"/>
        <w:ind w:firstLineChars="200" w:firstLine="640"/>
        <w:rPr>
          <w:rFonts w:ascii="仿宋" w:eastAsia="仿宋" w:hAnsi="仿宋" w:cs="仿宋_GB2312"/>
          <w:sz w:val="32"/>
          <w:szCs w:val="32"/>
        </w:rPr>
      </w:pPr>
      <w:r>
        <w:rPr>
          <w:rFonts w:ascii="仿宋" w:eastAsia="仿宋" w:hAnsi="仿宋" w:cs="仿宋_GB2312" w:hint="eastAsia"/>
          <w:sz w:val="32"/>
          <w:szCs w:val="32"/>
        </w:rPr>
        <w:t>咨询时间：法定工作日</w:t>
      </w:r>
      <w:r>
        <w:rPr>
          <w:rFonts w:ascii="仿宋" w:eastAsia="仿宋" w:hAnsi="仿宋" w:cs="仿宋_GB2312"/>
          <w:sz w:val="32"/>
          <w:szCs w:val="32"/>
        </w:rPr>
        <w:t>8:3</w:t>
      </w:r>
      <w:r>
        <w:rPr>
          <w:rFonts w:ascii="仿宋" w:eastAsia="仿宋" w:hAnsi="仿宋" w:cs="仿宋_GB2312" w:hint="eastAsia"/>
          <w:sz w:val="32"/>
          <w:szCs w:val="32"/>
        </w:rPr>
        <w:t>0-12:00 / 14:30-18:00</w:t>
      </w:r>
    </w:p>
    <w:p w14:paraId="42BFF5B1" w14:textId="77777777" w:rsidR="000E4898" w:rsidRDefault="000E4898">
      <w:pPr>
        <w:pStyle w:val="HTML"/>
        <w:spacing w:line="240" w:lineRule="auto"/>
        <w:ind w:firstLineChars="200" w:firstLine="640"/>
        <w:rPr>
          <w:rFonts w:ascii="仿宋" w:eastAsia="仿宋" w:hAnsi="仿宋" w:cs="仿宋_GB2312"/>
          <w:sz w:val="32"/>
          <w:szCs w:val="32"/>
        </w:rPr>
      </w:pPr>
    </w:p>
    <w:p w14:paraId="59415A3F" w14:textId="77777777" w:rsidR="000E4898" w:rsidRDefault="00000000">
      <w:pPr>
        <w:pStyle w:val="HTML"/>
        <w:spacing w:line="240" w:lineRule="auto"/>
        <w:ind w:firstLineChars="200" w:firstLine="640"/>
        <w:rPr>
          <w:rFonts w:ascii="仿宋" w:eastAsia="仿宋" w:hAnsi="仿宋" w:cs="仿宋_GB2312"/>
          <w:sz w:val="32"/>
          <w:szCs w:val="32"/>
        </w:rPr>
      </w:pPr>
      <w:r>
        <w:rPr>
          <w:rFonts w:ascii="仿宋" w:eastAsia="仿宋" w:hAnsi="仿宋" w:cs="仿宋_GB2312" w:hint="eastAsia"/>
          <w:sz w:val="32"/>
          <w:szCs w:val="32"/>
        </w:rPr>
        <w:t>附件：</w:t>
      </w:r>
      <w:bookmarkStart w:id="3" w:name="_Hlk136279400"/>
      <w:r>
        <w:rPr>
          <w:rFonts w:ascii="仿宋" w:eastAsia="仿宋" w:hAnsi="仿宋" w:cs="仿宋_GB2312" w:hint="eastAsia"/>
          <w:sz w:val="32"/>
          <w:szCs w:val="32"/>
        </w:rPr>
        <w:t>山西省城乡规划设计研究院有限公司2</w:t>
      </w:r>
      <w:r>
        <w:rPr>
          <w:rFonts w:ascii="仿宋" w:eastAsia="仿宋" w:hAnsi="仿宋" w:cs="仿宋_GB2312"/>
          <w:sz w:val="32"/>
          <w:szCs w:val="32"/>
        </w:rPr>
        <w:t>024</w:t>
      </w:r>
      <w:r>
        <w:rPr>
          <w:rFonts w:ascii="仿宋" w:eastAsia="仿宋" w:hAnsi="仿宋" w:cs="仿宋_GB2312" w:hint="eastAsia"/>
          <w:sz w:val="32"/>
          <w:szCs w:val="32"/>
        </w:rPr>
        <w:t>校园招聘工作人员岗位信息汇总表</w:t>
      </w:r>
      <w:bookmarkEnd w:id="3"/>
    </w:p>
    <w:sectPr w:rsidR="000E4898">
      <w:footerReference w:type="default" r:id="rId8"/>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3D68C8" w14:textId="77777777" w:rsidR="00A820F8" w:rsidRDefault="00A820F8">
      <w:r>
        <w:separator/>
      </w:r>
    </w:p>
  </w:endnote>
  <w:endnote w:type="continuationSeparator" w:id="0">
    <w:p w14:paraId="0E884F6F" w14:textId="77777777" w:rsidR="00A820F8" w:rsidRDefault="00A820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095AB" w14:textId="77777777" w:rsidR="000E4898" w:rsidRDefault="00000000">
    <w:pPr>
      <w:pStyle w:val="a4"/>
    </w:pPr>
    <w:r>
      <w:rPr>
        <w:noProof/>
      </w:rPr>
      <mc:AlternateContent>
        <mc:Choice Requires="wps">
          <w:drawing>
            <wp:anchor distT="0" distB="0" distL="0" distR="0" simplePos="0" relativeHeight="251659264" behindDoc="0" locked="0" layoutInCell="1" allowOverlap="1" wp14:anchorId="0517356F" wp14:editId="66699AEB">
              <wp:simplePos x="0" y="0"/>
              <wp:positionH relativeFrom="margin">
                <wp:align>center</wp:align>
              </wp:positionH>
              <wp:positionV relativeFrom="paragraph">
                <wp:posOffset>0</wp:posOffset>
              </wp:positionV>
              <wp:extent cx="58420" cy="139700"/>
              <wp:effectExtent l="0" t="0" r="0" b="0"/>
              <wp:wrapNone/>
              <wp:docPr id="4097" name="文本框 1"/>
              <wp:cNvGraphicFramePr/>
              <a:graphic xmlns:a="http://schemas.openxmlformats.org/drawingml/2006/main">
                <a:graphicData uri="http://schemas.microsoft.com/office/word/2010/wordprocessingShape">
                  <wps:wsp>
                    <wps:cNvSpPr/>
                    <wps:spPr>
                      <a:xfrm>
                        <a:off x="0" y="0"/>
                        <a:ext cx="58420" cy="139700"/>
                      </a:xfrm>
                      <a:prstGeom prst="rect">
                        <a:avLst/>
                      </a:prstGeom>
                      <a:ln>
                        <a:noFill/>
                      </a:ln>
                    </wps:spPr>
                    <wps:txbx>
                      <w:txbxContent>
                        <w:p w14:paraId="7C692107" w14:textId="77777777" w:rsidR="000E4898" w:rsidRDefault="00000000">
                          <w:pPr>
                            <w:pStyle w:val="a4"/>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vert="horz" wrap="none" lIns="0" tIns="0" rIns="0" bIns="0" anchor="t" upright="1">
                      <a:spAutoFit/>
                    </wps:bodyPr>
                  </wps:wsp>
                </a:graphicData>
              </a:graphic>
            </wp:anchor>
          </w:drawing>
        </mc:Choice>
        <mc:Fallback>
          <w:pict>
            <v:rect w14:anchorId="0517356F" id="文本框 1" o:spid="_x0000_s1026" style="position:absolute;margin-left:0;margin-top:0;width:4.6pt;height:11pt;z-index:251659264;visibility:visible;mso-wrap-style:non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" filled="f" stroked="f">
              <v:textbox style="mso-fit-shape-to-text:t" inset="0,0,0,0">
                <w:txbxContent>
                  <w:p w14:paraId="7C692107" w14:textId="77777777" w:rsidR="000E4898" w:rsidRDefault="00000000">
                    <w:pPr>
                      <w:pStyle w:val="a4"/>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w10:wrap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66730D" w14:textId="77777777" w:rsidR="00A820F8" w:rsidRDefault="00A820F8">
      <w:r>
        <w:separator/>
      </w:r>
    </w:p>
  </w:footnote>
  <w:footnote w:type="continuationSeparator" w:id="0">
    <w:p w14:paraId="7A858EFB" w14:textId="77777777" w:rsidR="00A820F8" w:rsidRDefault="00A820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5D2434"/>
    <w:multiLevelType w:val="singleLevel"/>
    <w:tmpl w:val="215D2434"/>
    <w:lvl w:ilvl="0">
      <w:start w:val="1"/>
      <w:numFmt w:val="chineseCounting"/>
      <w:suff w:val="nothing"/>
      <w:lvlText w:val="%1、"/>
      <w:lvlJc w:val="left"/>
      <w:rPr>
        <w:rFonts w:hint="eastAsia"/>
      </w:rPr>
    </w:lvl>
  </w:abstractNum>
  <w:num w:numId="1" w16cid:durableId="5716210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defaultTabStop w:val="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DEzYjQzOWM0OWQ3YjZlNDA5NmIzNDliN2ZjYTU3YTUifQ=="/>
  </w:docVars>
  <w:rsids>
    <w:rsidRoot w:val="006944ED"/>
    <w:rsid w:val="000E4898"/>
    <w:rsid w:val="00131DB2"/>
    <w:rsid w:val="001444EC"/>
    <w:rsid w:val="001A137A"/>
    <w:rsid w:val="00286BCE"/>
    <w:rsid w:val="00310E4F"/>
    <w:rsid w:val="0034180D"/>
    <w:rsid w:val="003762F9"/>
    <w:rsid w:val="00385B5C"/>
    <w:rsid w:val="003F52C4"/>
    <w:rsid w:val="00536718"/>
    <w:rsid w:val="0058724B"/>
    <w:rsid w:val="00634DFB"/>
    <w:rsid w:val="00636329"/>
    <w:rsid w:val="00674CA8"/>
    <w:rsid w:val="006944ED"/>
    <w:rsid w:val="007C0E98"/>
    <w:rsid w:val="007E1E68"/>
    <w:rsid w:val="00847889"/>
    <w:rsid w:val="00925E11"/>
    <w:rsid w:val="00952FE1"/>
    <w:rsid w:val="00986C09"/>
    <w:rsid w:val="00A820F8"/>
    <w:rsid w:val="00B32E17"/>
    <w:rsid w:val="00B47ED9"/>
    <w:rsid w:val="00B6122F"/>
    <w:rsid w:val="00B61452"/>
    <w:rsid w:val="00C0590B"/>
    <w:rsid w:val="00CF5919"/>
    <w:rsid w:val="00D9398F"/>
    <w:rsid w:val="00D96A00"/>
    <w:rsid w:val="00E22D11"/>
    <w:rsid w:val="00E92967"/>
    <w:rsid w:val="00EC43CB"/>
    <w:rsid w:val="00F95515"/>
    <w:rsid w:val="00FD41A9"/>
    <w:rsid w:val="00FF6D8D"/>
    <w:rsid w:val="06E43528"/>
    <w:rsid w:val="0DB67875"/>
    <w:rsid w:val="11B772E1"/>
    <w:rsid w:val="34764028"/>
    <w:rsid w:val="3FA62678"/>
    <w:rsid w:val="48726727"/>
    <w:rsid w:val="51BD06A7"/>
    <w:rsid w:val="54A84D57"/>
    <w:rsid w:val="59BB12F3"/>
    <w:rsid w:val="5A3B28E1"/>
    <w:rsid w:val="630A7E39"/>
    <w:rsid w:val="755338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2297CCB"/>
  <w15:docId w15:val="{16AA86D9-8582-4D10-A588-374C2FE02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semiHidden="1" w:unhideWhenUsed="1"/>
    <w:lsdException w:name="header" w:uiPriority="0"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HTML"/>
    <w:qFormat/>
    <w:pPr>
      <w:widowControl w:val="0"/>
      <w:jc w:val="both"/>
    </w:pPr>
    <w:rPr>
      <w:rFonts w:ascii="Calibri" w:hAnsi="Calibri"/>
      <w:kern w:val="2"/>
      <w:sz w:val="21"/>
      <w:szCs w:val="24"/>
    </w:rPr>
  </w:style>
  <w:style w:type="paragraph" w:styleId="1">
    <w:name w:val="heading 1"/>
    <w:basedOn w:val="a"/>
    <w:next w:val="a"/>
    <w:uiPriority w:val="9"/>
    <w:qFormat/>
    <w:pPr>
      <w:keepNext/>
      <w:keepLines/>
      <w:spacing w:line="576" w:lineRule="auto"/>
      <w:jc w:val="left"/>
      <w:outlineLvl w:val="0"/>
    </w:pPr>
    <w:rPr>
      <w:rFonts w:eastAsia="黑体"/>
      <w:kern w:val="44"/>
      <w:sz w:val="32"/>
      <w:szCs w:val="20"/>
    </w:rPr>
  </w:style>
  <w:style w:type="paragraph" w:styleId="2">
    <w:name w:val="heading 2"/>
    <w:basedOn w:val="a"/>
    <w:next w:val="a"/>
    <w:link w:val="20"/>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pPr>
    <w:rPr>
      <w:rFonts w:ascii="Arial" w:hAnsi="Arial" w:cs="Arial"/>
      <w:kern w:val="0"/>
      <w:szCs w:val="21"/>
    </w:rPr>
  </w:style>
  <w:style w:type="paragraph" w:styleId="a3">
    <w:name w:val="Normal Indent"/>
    <w:basedOn w:val="a"/>
    <w:qFormat/>
    <w:pPr>
      <w:ind w:firstLine="420"/>
    </w:pPr>
    <w:rPr>
      <w:szCs w:val="20"/>
    </w:r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qFormat/>
    <w:pPr>
      <w:spacing w:before="100" w:beforeAutospacing="1" w:after="100" w:afterAutospacing="1"/>
      <w:jc w:val="left"/>
    </w:pPr>
    <w:rPr>
      <w:kern w:val="0"/>
      <w:sz w:val="24"/>
    </w:rPr>
  </w:style>
  <w:style w:type="paragraph" w:customStyle="1" w:styleId="Bodytext1">
    <w:name w:val="Body text|1"/>
    <w:basedOn w:val="a"/>
    <w:qFormat/>
    <w:pPr>
      <w:spacing w:line="420" w:lineRule="auto"/>
      <w:ind w:firstLine="400"/>
    </w:pPr>
    <w:rPr>
      <w:rFonts w:ascii="宋体" w:hAnsi="宋体" w:cs="宋体"/>
      <w:sz w:val="30"/>
      <w:szCs w:val="30"/>
      <w:lang w:val="zh-TW" w:eastAsia="zh-TW" w:bidi="zh-TW"/>
    </w:rPr>
  </w:style>
  <w:style w:type="paragraph" w:customStyle="1" w:styleId="10">
    <w:name w:val="修订1"/>
    <w:uiPriority w:val="99"/>
    <w:qFormat/>
    <w:rPr>
      <w:rFonts w:ascii="Calibri" w:hAnsi="Calibri"/>
      <w:kern w:val="2"/>
      <w:sz w:val="21"/>
      <w:szCs w:val="24"/>
    </w:rPr>
  </w:style>
  <w:style w:type="paragraph" w:styleId="a7">
    <w:name w:val="List Paragraph"/>
    <w:basedOn w:val="a"/>
    <w:uiPriority w:val="34"/>
    <w:qFormat/>
    <w:pPr>
      <w:ind w:firstLineChars="200" w:firstLine="420"/>
    </w:pPr>
  </w:style>
  <w:style w:type="character" w:customStyle="1" w:styleId="20">
    <w:name w:val="标题 2 字符"/>
    <w:basedOn w:val="a0"/>
    <w:link w:val="2"/>
    <w:uiPriority w:val="9"/>
    <w:semiHidden/>
    <w:qFormat/>
    <w:rPr>
      <w:rFonts w:asciiTheme="majorHAnsi" w:eastAsiaTheme="majorEastAsia" w:hAnsiTheme="majorHAnsi" w:cstheme="majorBidi"/>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417</Words>
  <Characters>2378</Characters>
  <Application>Microsoft Office Word</Application>
  <DocSecurity>0</DocSecurity>
  <Lines>19</Lines>
  <Paragraphs>5</Paragraphs>
  <ScaleCrop>false</ScaleCrop>
  <Company/>
  <LinksUpToDate>false</LinksUpToDate>
  <CharactersWithSpaces>2790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Pan _jy</cp:lastModifiedBy>
  <cp:revision>8</cp:revision>
  <cp:lastPrinted>2023-09-15T04:14:00Z</cp:lastPrinted>
  <dcterms:created xsi:type="dcterms:W3CDTF">2023-09-15T04:55:00Z</dcterms:created>
  <dcterms:modified xsi:type="dcterms:W3CDTF">2023-09-15T09:28:00Z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21D80208B3964E71B9A5B7F110668E98</vt:lpwstr>
  </property>
</Properties>
</file>